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2617210" cy="7381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17210"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hd w:fill="ffffff" w:val="clear"/>
        <w:spacing w:before="240" w:lineRule="auto"/>
        <w:rPr>
          <w:rFonts w:ascii="Roboto" w:cs="Roboto" w:eastAsia="Roboto" w:hAnsi="Roboto"/>
          <w:sz w:val="24"/>
          <w:szCs w:val="24"/>
        </w:rPr>
      </w:pPr>
      <w:bookmarkStart w:colFirst="0" w:colLast="0" w:name="_m9jhnogfvrz1" w:id="0"/>
      <w:bookmarkEnd w:id="0"/>
      <w:r w:rsidDel="00000000" w:rsidR="00000000" w:rsidRPr="00000000">
        <w:rPr>
          <w:rtl w:val="0"/>
        </w:rPr>
        <w:t xml:space="preserve">Eva Irving Student PRSSA International Conference Grant</w:t>
      </w:r>
      <w:r w:rsidDel="00000000" w:rsidR="00000000" w:rsidRPr="00000000">
        <w:rPr>
          <w:rtl w:val="0"/>
        </w:rPr>
      </w:r>
    </w:p>
    <w:p w:rsidR="00000000" w:rsidDel="00000000" w:rsidP="00000000" w:rsidRDefault="00000000" w:rsidRPr="00000000" w14:paraId="00000003">
      <w:pPr>
        <w:shd w:fill="ffffff" w:val="clear"/>
        <w:spacing w:after="160" w:line="409.09090909090907" w:lineRule="auto"/>
        <w:rPr>
          <w:rFonts w:ascii="Roboto" w:cs="Roboto" w:eastAsia="Roboto" w:hAnsi="Roboto"/>
        </w:rPr>
      </w:pPr>
      <w:r w:rsidDel="00000000" w:rsidR="00000000" w:rsidRPr="00000000">
        <w:rPr>
          <w:rFonts w:ascii="Roboto" w:cs="Roboto" w:eastAsia="Roboto" w:hAnsi="Roboto"/>
          <w:rtl w:val="0"/>
        </w:rPr>
        <w:t xml:space="preserve">In honor of the late Eva Irving, a distinguished public relations professional and the first female president of the </w:t>
      </w:r>
      <w:hyperlink r:id="rId7">
        <w:r w:rsidDel="00000000" w:rsidR="00000000" w:rsidRPr="00000000">
          <w:rPr>
            <w:rFonts w:ascii="Roboto" w:cs="Roboto" w:eastAsia="Roboto" w:hAnsi="Roboto"/>
            <w:color w:val="1155cc"/>
            <w:u w:val="single"/>
            <w:rtl w:val="0"/>
          </w:rPr>
          <w:t xml:space="preserve">PRSA San Diego/Imperial Counties Chapter</w:t>
        </w:r>
      </w:hyperlink>
      <w:r w:rsidDel="00000000" w:rsidR="00000000" w:rsidRPr="00000000">
        <w:rPr>
          <w:rFonts w:ascii="Roboto" w:cs="Roboto" w:eastAsia="Roboto" w:hAnsi="Roboto"/>
          <w:rtl w:val="0"/>
        </w:rPr>
        <w:t xml:space="preserve">, a fund was created as a legacy to her contribution to the community.</w:t>
      </w:r>
    </w:p>
    <w:p w:rsidR="00000000" w:rsidDel="00000000" w:rsidP="00000000" w:rsidRDefault="00000000" w:rsidRPr="00000000" w14:paraId="00000004">
      <w:pPr>
        <w:shd w:fill="ffffff" w:val="clear"/>
        <w:spacing w:after="160" w:line="409.09090909090907" w:lineRule="auto"/>
        <w:rPr>
          <w:rFonts w:ascii="Roboto" w:cs="Roboto" w:eastAsia="Roboto" w:hAnsi="Roboto"/>
        </w:rPr>
      </w:pPr>
      <w:r w:rsidDel="00000000" w:rsidR="00000000" w:rsidRPr="00000000">
        <w:rPr>
          <w:rFonts w:ascii="Roboto" w:cs="Roboto" w:eastAsia="Roboto" w:hAnsi="Roboto"/>
          <w:rtl w:val="0"/>
        </w:rPr>
        <w:t xml:space="preserve">The Eva Irving Student PRSSA International Conference Grant will support college students in San Diego and Imperial Counties who are underrepresented in the communications industry, currently majoring in and/or planning to pursue careers in public relations, marketing, communications, social media or related fields </w:t>
      </w:r>
      <w:r w:rsidDel="00000000" w:rsidR="00000000" w:rsidRPr="00000000">
        <w:rPr>
          <w:rFonts w:ascii="Roboto" w:cs="Roboto" w:eastAsia="Roboto" w:hAnsi="Roboto"/>
          <w:rtl w:val="0"/>
        </w:rPr>
        <w:t xml:space="preserve">to attend the </w:t>
      </w:r>
      <w:r w:rsidDel="00000000" w:rsidR="00000000" w:rsidRPr="00000000">
        <w:rPr>
          <w:rFonts w:ascii="Roboto" w:cs="Roboto" w:eastAsia="Roboto" w:hAnsi="Roboto"/>
          <w:rtl w:val="0"/>
        </w:rPr>
        <w:t xml:space="preserve">Public Relations Student Society of A</w:t>
      </w:r>
      <w:r w:rsidDel="00000000" w:rsidR="00000000" w:rsidRPr="00000000">
        <w:rPr>
          <w:rFonts w:ascii="Roboto" w:cs="Roboto" w:eastAsia="Roboto" w:hAnsi="Roboto"/>
          <w:rtl w:val="0"/>
        </w:rPr>
        <w:t xml:space="preserve">merica</w:t>
      </w:r>
      <w:r w:rsidDel="00000000" w:rsidR="00000000" w:rsidRPr="00000000">
        <w:rPr>
          <w:rFonts w:ascii="Roboto" w:cs="Roboto" w:eastAsia="Roboto" w:hAnsi="Roboto"/>
          <w:rtl w:val="0"/>
        </w:rPr>
        <w:t xml:space="preserve"> (PRSSA) International Conference</w:t>
      </w:r>
      <w:r w:rsidDel="00000000" w:rsidR="00000000" w:rsidRPr="00000000">
        <w:rPr>
          <w:rFonts w:ascii="Roboto" w:cs="Roboto" w:eastAsia="Roboto" w:hAnsi="Roboto"/>
          <w:rtl w:val="0"/>
        </w:rPr>
        <w:t xml:space="preserve">. Note, it is not required for the applicant to be an active PRSSA member.</w:t>
      </w:r>
    </w:p>
    <w:p w:rsidR="00000000" w:rsidDel="00000000" w:rsidP="00000000" w:rsidRDefault="00000000" w:rsidRPr="00000000" w14:paraId="00000005">
      <w:pPr>
        <w:shd w:fill="ffffff" w:val="clear"/>
        <w:spacing w:after="160" w:line="409.09090909090907" w:lineRule="auto"/>
        <w:rPr>
          <w:rFonts w:ascii="Roboto" w:cs="Roboto" w:eastAsia="Roboto" w:hAnsi="Roboto"/>
        </w:rPr>
      </w:pPr>
      <w:r w:rsidDel="00000000" w:rsidR="00000000" w:rsidRPr="00000000">
        <w:rPr>
          <w:rFonts w:ascii="Roboto" w:cs="Roboto" w:eastAsia="Roboto" w:hAnsi="Roboto"/>
          <w:rtl w:val="0"/>
        </w:rPr>
        <w:t xml:space="preserve">This grant will support</w:t>
      </w:r>
      <w:hyperlink r:id="rId8">
        <w:r w:rsidDel="00000000" w:rsidR="00000000" w:rsidRPr="00000000">
          <w:rPr>
            <w:rFonts w:ascii="Roboto" w:cs="Roboto" w:eastAsia="Roboto" w:hAnsi="Roboto"/>
            <w:rtl w:val="0"/>
          </w:rPr>
          <w:t xml:space="preserve"> </w:t>
        </w:r>
      </w:hyperlink>
      <w:hyperlink r:id="rId9">
        <w:r w:rsidDel="00000000" w:rsidR="00000000" w:rsidRPr="00000000">
          <w:rPr>
            <w:rFonts w:ascii="Roboto" w:cs="Roboto" w:eastAsia="Roboto" w:hAnsi="Roboto"/>
            <w:u w:val="single"/>
            <w:rtl w:val="0"/>
          </w:rPr>
          <w:t xml:space="preserve">conference registration</w:t>
        </w:r>
      </w:hyperlink>
      <w:r w:rsidDel="00000000" w:rsidR="00000000" w:rsidRPr="00000000">
        <w:rPr>
          <w:rFonts w:ascii="Roboto" w:cs="Roboto" w:eastAsia="Roboto" w:hAnsi="Roboto"/>
          <w:rtl w:val="0"/>
        </w:rPr>
        <w:t xml:space="preserve">, for up to $430, to attend the PRSSA International Conference in Orlando, Florida, Oct. 17-19, 2021, either virtually or in-person. The grant will be used to offset expenses associated with conference registration.</w:t>
      </w:r>
    </w:p>
    <w:p w:rsidR="00000000" w:rsidDel="00000000" w:rsidP="00000000" w:rsidRDefault="00000000" w:rsidRPr="00000000" w14:paraId="00000006">
      <w:pPr>
        <w:pStyle w:val="Heading2"/>
        <w:shd w:fill="ffffff" w:val="clear"/>
        <w:spacing w:after="160" w:line="409.09090909090907" w:lineRule="auto"/>
        <w:rPr/>
      </w:pPr>
      <w:bookmarkStart w:colFirst="0" w:colLast="0" w:name="_px5vbweaiby0" w:id="1"/>
      <w:bookmarkEnd w:id="1"/>
      <w:r w:rsidDel="00000000" w:rsidR="00000000" w:rsidRPr="00000000">
        <w:rPr>
          <w:rtl w:val="0"/>
        </w:rPr>
        <w:t xml:space="preserve">Description</w:t>
      </w:r>
    </w:p>
    <w:p w:rsidR="00000000" w:rsidDel="00000000" w:rsidP="00000000" w:rsidRDefault="00000000" w:rsidRPr="00000000" w14:paraId="00000007">
      <w:pPr>
        <w:shd w:fill="ffffff" w:val="clear"/>
        <w:spacing w:after="160" w:line="409.09090909090907" w:lineRule="auto"/>
        <w:rPr>
          <w:rFonts w:ascii="Roboto" w:cs="Roboto" w:eastAsia="Roboto" w:hAnsi="Roboto"/>
        </w:rPr>
      </w:pPr>
      <w:r w:rsidDel="00000000" w:rsidR="00000000" w:rsidRPr="00000000">
        <w:rPr>
          <w:rFonts w:ascii="Roboto" w:cs="Roboto" w:eastAsia="Roboto" w:hAnsi="Roboto"/>
          <w:rtl w:val="0"/>
        </w:rPr>
        <w:t xml:space="preserve">At the </w:t>
      </w:r>
      <w:r w:rsidDel="00000000" w:rsidR="00000000" w:rsidRPr="00000000">
        <w:rPr>
          <w:rFonts w:ascii="Roboto" w:cs="Roboto" w:eastAsia="Roboto" w:hAnsi="Roboto"/>
          <w:rtl w:val="0"/>
        </w:rPr>
        <w:t xml:space="preserve">PRSSA</w:t>
      </w:r>
      <w:r w:rsidDel="00000000" w:rsidR="00000000" w:rsidRPr="00000000">
        <w:rPr>
          <w:rFonts w:ascii="Roboto" w:cs="Roboto" w:eastAsia="Roboto" w:hAnsi="Roboto"/>
          <w:rtl w:val="0"/>
        </w:rPr>
        <w:t xml:space="preserve"> International Conference, the grant </w:t>
      </w:r>
      <w:r w:rsidDel="00000000" w:rsidR="00000000" w:rsidRPr="00000000">
        <w:rPr>
          <w:rFonts w:ascii="Roboto" w:cs="Roboto" w:eastAsia="Roboto" w:hAnsi="Roboto"/>
          <w:rtl w:val="0"/>
        </w:rPr>
        <w:t xml:space="preserve">awardee</w:t>
      </w:r>
      <w:r w:rsidDel="00000000" w:rsidR="00000000" w:rsidRPr="00000000">
        <w:rPr>
          <w:rFonts w:ascii="Roboto" w:cs="Roboto" w:eastAsia="Roboto" w:hAnsi="Roboto"/>
          <w:rtl w:val="0"/>
        </w:rPr>
        <w:t xml:space="preserve">s will have the unique opportunity to walk among those who are leading the charge in the communications industry. PRSSA is about making connections and determining a career path within the industry. The Conference programming provides </w:t>
      </w:r>
      <w:r w:rsidDel="00000000" w:rsidR="00000000" w:rsidRPr="00000000">
        <w:rPr>
          <w:rFonts w:ascii="Roboto" w:cs="Roboto" w:eastAsia="Roboto" w:hAnsi="Roboto"/>
          <w:rtl w:val="0"/>
        </w:rPr>
        <w:t xml:space="preserve">grant awardees</w:t>
      </w:r>
      <w:r w:rsidDel="00000000" w:rsidR="00000000" w:rsidRPr="00000000">
        <w:rPr>
          <w:rFonts w:ascii="Roboto" w:cs="Roboto" w:eastAsia="Roboto" w:hAnsi="Roboto"/>
          <w:rtl w:val="0"/>
        </w:rPr>
        <w:t xml:space="preserve"> with numerous opportunities to interact with each other and build professional relationships by attending sessions and networking. Awardees will also be able to attend the PRSA International Conference general sessions.</w:t>
      </w:r>
    </w:p>
    <w:p w:rsidR="00000000" w:rsidDel="00000000" w:rsidP="00000000" w:rsidRDefault="00000000" w:rsidRPr="00000000" w14:paraId="00000008">
      <w:pPr>
        <w:pStyle w:val="Heading2"/>
        <w:shd w:fill="ffffff" w:val="clear"/>
        <w:spacing w:after="160" w:line="409.09090909090907" w:lineRule="auto"/>
        <w:rPr/>
      </w:pPr>
      <w:bookmarkStart w:colFirst="0" w:colLast="0" w:name="_c5ai492ub2sj" w:id="2"/>
      <w:bookmarkEnd w:id="2"/>
      <w:r w:rsidDel="00000000" w:rsidR="00000000" w:rsidRPr="00000000">
        <w:rPr>
          <w:rtl w:val="0"/>
        </w:rPr>
        <w:t xml:space="preserve">Eligibility Criteria</w:t>
      </w:r>
    </w:p>
    <w:p w:rsidR="00000000" w:rsidDel="00000000" w:rsidP="00000000" w:rsidRDefault="00000000" w:rsidRPr="00000000" w14:paraId="00000009">
      <w:pPr>
        <w:numPr>
          <w:ilvl w:val="0"/>
          <w:numId w:val="4"/>
        </w:numPr>
        <w:shd w:fill="ffffff" w:val="clear"/>
        <w:spacing w:after="0" w:afterAutospacing="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Up to two </w:t>
      </w:r>
      <w:r w:rsidDel="00000000" w:rsidR="00000000" w:rsidRPr="00000000">
        <w:rPr>
          <w:rFonts w:ascii="Roboto" w:cs="Roboto" w:eastAsia="Roboto" w:hAnsi="Roboto"/>
          <w:rtl w:val="0"/>
        </w:rPr>
        <w:t xml:space="preserve">San Diego or Imperial Counties college students who are underrepresented in the communications industry, currently majoring in and/or planning to pursue careers in public relations, marketing, communications, social media or related fields.</w:t>
      </w:r>
      <w:r w:rsidDel="00000000" w:rsidR="00000000" w:rsidRPr="00000000">
        <w:rPr>
          <w:rtl w:val="0"/>
        </w:rPr>
      </w:r>
    </w:p>
    <w:p w:rsidR="00000000" w:rsidDel="00000000" w:rsidP="00000000" w:rsidRDefault="00000000" w:rsidRPr="00000000" w14:paraId="0000000A">
      <w:pPr>
        <w:numPr>
          <w:ilvl w:val="0"/>
          <w:numId w:val="2"/>
        </w:numPr>
        <w:shd w:fill="ffffff" w:val="clear"/>
        <w:spacing w:after="0" w:afterAutospacing="0" w:before="0" w:beforeAutospacing="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Must be majoring in public relations, journalism, communications or related fields.</w:t>
      </w:r>
    </w:p>
    <w:p w:rsidR="00000000" w:rsidDel="00000000" w:rsidP="00000000" w:rsidRDefault="00000000" w:rsidRPr="00000000" w14:paraId="0000000B">
      <w:pPr>
        <w:numPr>
          <w:ilvl w:val="0"/>
          <w:numId w:val="2"/>
        </w:numPr>
        <w:shd w:fill="ffffff" w:val="clear"/>
        <w:spacing w:after="240" w:before="0" w:beforeAutospacing="0" w:line="409.09090909090907"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Not required to be a current PRSSA member to apply or attend. </w:t>
      </w:r>
      <w:r w:rsidDel="00000000" w:rsidR="00000000" w:rsidRPr="00000000">
        <w:rPr>
          <w:rtl w:val="0"/>
        </w:rPr>
      </w:r>
    </w:p>
    <w:p w:rsidR="00000000" w:rsidDel="00000000" w:rsidP="00000000" w:rsidRDefault="00000000" w:rsidRPr="00000000" w14:paraId="0000000C">
      <w:pPr>
        <w:pStyle w:val="Heading2"/>
        <w:shd w:fill="ffffff" w:val="clear"/>
        <w:spacing w:after="160" w:line="409.09090909090907" w:lineRule="auto"/>
        <w:rPr/>
      </w:pPr>
      <w:bookmarkStart w:colFirst="0" w:colLast="0" w:name="_xgs5cqxa0x7b" w:id="3"/>
      <w:bookmarkEnd w:id="3"/>
      <w:r w:rsidDel="00000000" w:rsidR="00000000" w:rsidRPr="00000000">
        <w:rPr>
          <w:rtl w:val="0"/>
        </w:rPr>
        <w:t xml:space="preserve">To Apply, Candidates Must Submit:</w:t>
      </w:r>
    </w:p>
    <w:p w:rsidR="00000000" w:rsidDel="00000000" w:rsidP="00000000" w:rsidRDefault="00000000" w:rsidRPr="00000000" w14:paraId="0000000D">
      <w:pPr>
        <w:shd w:fill="ffffff" w:val="clear"/>
        <w:spacing w:after="240" w:before="240" w:lineRule="auto"/>
        <w:rPr>
          <w:i w:val="1"/>
        </w:rPr>
      </w:pPr>
      <w:r w:rsidDel="00000000" w:rsidR="00000000" w:rsidRPr="00000000">
        <w:rPr>
          <w:i w:val="1"/>
          <w:rtl w:val="0"/>
        </w:rPr>
        <w:t xml:space="preserve">Acceptable file types: PDF, DOC, DOCX</w:t>
      </w:r>
    </w:p>
    <w:p w:rsidR="00000000" w:rsidDel="00000000" w:rsidP="00000000" w:rsidRDefault="00000000" w:rsidRPr="00000000" w14:paraId="0000000E">
      <w:pPr>
        <w:shd w:fill="ffffff" w:val="clear"/>
        <w:rPr>
          <w:i w:val="1"/>
        </w:rPr>
      </w:pPr>
      <w:r w:rsidDel="00000000" w:rsidR="00000000" w:rsidRPr="00000000">
        <w:rPr>
          <w:i w:val="1"/>
          <w:rtl w:val="0"/>
        </w:rPr>
        <w:t xml:space="preserve">Please submit all materials by Aug. 20, 2021 to </w:t>
      </w:r>
      <w:hyperlink r:id="rId10">
        <w:r w:rsidDel="00000000" w:rsidR="00000000" w:rsidRPr="00000000">
          <w:rPr>
            <w:i w:val="1"/>
            <w:color w:val="1155cc"/>
            <w:u w:val="single"/>
            <w:rtl w:val="0"/>
          </w:rPr>
          <w:t xml:space="preserve">hreilly@swspr.com</w:t>
        </w:r>
      </w:hyperlink>
      <w:r w:rsidDel="00000000" w:rsidR="00000000" w:rsidRPr="00000000">
        <w:rPr>
          <w:i w:val="1"/>
          <w:rtl w:val="0"/>
        </w:rPr>
        <w:t xml:space="preserve">. </w:t>
      </w:r>
      <w:r w:rsidDel="00000000" w:rsidR="00000000" w:rsidRPr="00000000">
        <w:rPr>
          <w:rFonts w:ascii="Roboto" w:cs="Roboto" w:eastAsia="Roboto" w:hAnsi="Roboto"/>
          <w:i w:val="1"/>
          <w:rtl w:val="0"/>
        </w:rPr>
        <w:t xml:space="preserve">Make sure all materials are thoroughly proofread and error free.</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afterAutospacing="0" w:before="24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Application </w:t>
      </w:r>
    </w:p>
    <w:p w:rsidR="00000000" w:rsidDel="00000000" w:rsidP="00000000" w:rsidRDefault="00000000" w:rsidRPr="00000000" w14:paraId="00000010">
      <w:pPr>
        <w:numPr>
          <w:ilvl w:val="0"/>
          <w:numId w:val="1"/>
        </w:numPr>
        <w:shd w:fill="ffffff" w:val="clear"/>
        <w:spacing w:after="0" w:afterAutospacing="0" w:before="0" w:beforeAutospacing="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Resume</w:t>
      </w:r>
    </w:p>
    <w:p w:rsidR="00000000" w:rsidDel="00000000" w:rsidP="00000000" w:rsidRDefault="00000000" w:rsidRPr="00000000" w14:paraId="00000011">
      <w:pPr>
        <w:numPr>
          <w:ilvl w:val="0"/>
          <w:numId w:val="1"/>
        </w:numPr>
        <w:shd w:fill="ffffff" w:val="clear"/>
        <w:spacing w:after="240" w:before="0" w:beforeAutospacing="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Typed, double-spaced essay of no more than 250 words on why it would be beneficial for you as the nominee to attend this Conference. Please explain how the industry will benefit from the inclusion of more professionals such as yourself.</w:t>
      </w:r>
    </w:p>
    <w:p w:rsidR="00000000" w:rsidDel="00000000" w:rsidP="00000000" w:rsidRDefault="00000000" w:rsidRPr="00000000" w14:paraId="00000012">
      <w:pPr>
        <w:pStyle w:val="Heading2"/>
        <w:shd w:fill="ffffff" w:val="clear"/>
        <w:spacing w:after="240" w:before="240" w:line="409.09090909090907" w:lineRule="auto"/>
        <w:rPr/>
      </w:pPr>
      <w:bookmarkStart w:colFirst="0" w:colLast="0" w:name="_990b8818wzuo" w:id="4"/>
      <w:bookmarkEnd w:id="4"/>
      <w:r w:rsidDel="00000000" w:rsidR="00000000" w:rsidRPr="00000000">
        <w:rPr>
          <w:rtl w:val="0"/>
        </w:rPr>
        <w:t xml:space="preserve">Additional Requirements </w:t>
      </w:r>
    </w:p>
    <w:p w:rsidR="00000000" w:rsidDel="00000000" w:rsidP="00000000" w:rsidRDefault="00000000" w:rsidRPr="00000000" w14:paraId="00000013">
      <w:pPr>
        <w:numPr>
          <w:ilvl w:val="0"/>
          <w:numId w:val="3"/>
        </w:numPr>
        <w:shd w:fill="ffffff" w:val="clear"/>
        <w:spacing w:after="240" w:before="240" w:line="409.09090909090907" w:lineRule="auto"/>
        <w:ind w:left="720" w:hanging="360"/>
        <w:rPr>
          <w:rFonts w:ascii="Roboto" w:cs="Roboto" w:eastAsia="Roboto" w:hAnsi="Roboto"/>
        </w:rPr>
      </w:pPr>
      <w:r w:rsidDel="00000000" w:rsidR="00000000" w:rsidRPr="00000000">
        <w:rPr>
          <w:rFonts w:ascii="Roboto" w:cs="Roboto" w:eastAsia="Roboto" w:hAnsi="Roboto"/>
          <w:rtl w:val="0"/>
        </w:rPr>
        <w:t xml:space="preserve">Grant recipients will be asked to submit a headshot and share their experience at the Conference for the PRSA San Diego/Imperial Counties social media accounts, newsletter and website.</w:t>
      </w:r>
    </w:p>
    <w:p w:rsidR="00000000" w:rsidDel="00000000" w:rsidP="00000000" w:rsidRDefault="00000000" w:rsidRPr="00000000" w14:paraId="00000014">
      <w:pPr>
        <w:pStyle w:val="Heading2"/>
        <w:shd w:fill="ffffff" w:val="clear"/>
        <w:spacing w:after="240" w:before="0" w:line="409.09090909090907" w:lineRule="auto"/>
        <w:rPr/>
      </w:pPr>
      <w:bookmarkStart w:colFirst="0" w:colLast="0" w:name="_9sfsut33txhc" w:id="5"/>
      <w:bookmarkEnd w:id="5"/>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shd w:fill="ffffff" w:val="clear"/>
        <w:spacing w:after="240" w:before="0" w:line="409.09090909090907" w:lineRule="auto"/>
        <w:rPr/>
      </w:pPr>
      <w:bookmarkStart w:colFirst="0" w:colLast="0" w:name="_6gvjoukxk938" w:id="6"/>
      <w:bookmarkEnd w:id="6"/>
      <w:r w:rsidDel="00000000" w:rsidR="00000000" w:rsidRPr="00000000">
        <w:rPr>
          <w:rtl w:val="0"/>
        </w:rPr>
        <w:t xml:space="preserve">Application</w:t>
      </w: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Name:</w:t>
      </w:r>
    </w:p>
    <w:p w:rsidR="00000000" w:rsidDel="00000000" w:rsidP="00000000" w:rsidRDefault="00000000" w:rsidRPr="00000000" w14:paraId="00000017">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Pronouns:</w:t>
      </w:r>
    </w:p>
    <w:p w:rsidR="00000000" w:rsidDel="00000000" w:rsidP="00000000" w:rsidRDefault="00000000" w:rsidRPr="00000000" w14:paraId="00000018">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Email address:</w:t>
      </w:r>
    </w:p>
    <w:p w:rsidR="00000000" w:rsidDel="00000000" w:rsidP="00000000" w:rsidRDefault="00000000" w:rsidRPr="00000000" w14:paraId="00000019">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Phone: </w:t>
      </w:r>
    </w:p>
    <w:p w:rsidR="00000000" w:rsidDel="00000000" w:rsidP="00000000" w:rsidRDefault="00000000" w:rsidRPr="00000000" w14:paraId="0000001A">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College/university:</w:t>
      </w:r>
    </w:p>
    <w:p w:rsidR="00000000" w:rsidDel="00000000" w:rsidP="00000000" w:rsidRDefault="00000000" w:rsidRPr="00000000" w14:paraId="0000001B">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Major:</w:t>
      </w:r>
    </w:p>
    <w:p w:rsidR="00000000" w:rsidDel="00000000" w:rsidP="00000000" w:rsidRDefault="00000000" w:rsidRPr="00000000" w14:paraId="0000001C">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Minor (if applicable):</w:t>
      </w:r>
    </w:p>
    <w:p w:rsidR="00000000" w:rsidDel="00000000" w:rsidP="00000000" w:rsidRDefault="00000000" w:rsidRPr="00000000" w14:paraId="0000001D">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Cumulative GPA (on a 4.0 scale):</w:t>
      </w:r>
    </w:p>
    <w:p w:rsidR="00000000" w:rsidDel="00000000" w:rsidP="00000000" w:rsidRDefault="00000000" w:rsidRPr="00000000" w14:paraId="0000001E">
      <w:pPr>
        <w:pStyle w:val="Heading4"/>
        <w:keepNext w:val="0"/>
        <w:keepLines w:val="0"/>
        <w:shd w:fill="ffffff" w:val="clear"/>
        <w:spacing w:after="220" w:before="160" w:line="360" w:lineRule="auto"/>
        <w:rPr>
          <w:rFonts w:ascii="Roboto" w:cs="Roboto" w:eastAsia="Roboto" w:hAnsi="Roboto"/>
          <w:i w:val="1"/>
          <w:color w:val="000000"/>
          <w:sz w:val="22"/>
          <w:szCs w:val="22"/>
        </w:rPr>
      </w:pPr>
      <w:bookmarkStart w:colFirst="0" w:colLast="0" w:name="_9bepvr29yq9u" w:id="7"/>
      <w:bookmarkEnd w:id="7"/>
      <w:r w:rsidDel="00000000" w:rsidR="00000000" w:rsidRPr="00000000">
        <w:rPr>
          <w:rFonts w:ascii="Roboto" w:cs="Roboto" w:eastAsia="Roboto" w:hAnsi="Roboto"/>
          <w:i w:val="1"/>
          <w:color w:val="000000"/>
          <w:sz w:val="22"/>
          <w:szCs w:val="22"/>
          <w:rtl w:val="0"/>
        </w:rPr>
        <w:t xml:space="preserve">Are you studying to prepare for a career in public relations?:</w:t>
      </w:r>
    </w:p>
    <w:p w:rsidR="00000000" w:rsidDel="00000000" w:rsidP="00000000" w:rsidRDefault="00000000" w:rsidRPr="00000000" w14:paraId="0000001F">
      <w:pPr>
        <w:shd w:fill="ffffff" w:val="clear"/>
        <w:spacing w:after="16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Yes</w:t>
      </w:r>
    </w:p>
    <w:p w:rsidR="00000000" w:rsidDel="00000000" w:rsidP="00000000" w:rsidRDefault="00000000" w:rsidRPr="00000000" w14:paraId="00000020">
      <w:pPr>
        <w:shd w:fill="ffffff" w:val="clear"/>
        <w:spacing w:after="24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No</w:t>
      </w:r>
    </w:p>
    <w:p w:rsidR="00000000" w:rsidDel="00000000" w:rsidP="00000000" w:rsidRDefault="00000000" w:rsidRPr="00000000" w14:paraId="00000021">
      <w:pPr>
        <w:shd w:fill="ffffff" w:val="clear"/>
        <w:spacing w:before="240" w:lineRule="auto"/>
        <w:rPr>
          <w:rFonts w:ascii="Roboto" w:cs="Roboto" w:eastAsia="Roboto" w:hAnsi="Roboto"/>
          <w:i w:val="1"/>
        </w:rPr>
      </w:pPr>
      <w:r w:rsidDel="00000000" w:rsidR="00000000" w:rsidRPr="00000000">
        <w:rPr>
          <w:rFonts w:ascii="Roboto" w:cs="Roboto" w:eastAsia="Roboto" w:hAnsi="Roboto"/>
          <w:i w:val="1"/>
          <w:rtl w:val="0"/>
        </w:rPr>
        <w:t xml:space="preserve">Will you be entering your junior or senior year in Fall 2021?</w:t>
      </w:r>
    </w:p>
    <w:p w:rsidR="00000000" w:rsidDel="00000000" w:rsidP="00000000" w:rsidRDefault="00000000" w:rsidRPr="00000000" w14:paraId="00000022">
      <w:pPr>
        <w:shd w:fill="ffffff" w:val="clear"/>
        <w:spacing w:after="16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Yes</w:t>
      </w:r>
    </w:p>
    <w:p w:rsidR="00000000" w:rsidDel="00000000" w:rsidP="00000000" w:rsidRDefault="00000000" w:rsidRPr="00000000" w14:paraId="00000023">
      <w:pPr>
        <w:shd w:fill="ffffff" w:val="clear"/>
        <w:spacing w:after="24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No</w:t>
      </w:r>
    </w:p>
    <w:p w:rsidR="00000000" w:rsidDel="00000000" w:rsidP="00000000" w:rsidRDefault="00000000" w:rsidRPr="00000000" w14:paraId="00000024">
      <w:pPr>
        <w:pStyle w:val="Heading4"/>
        <w:keepNext w:val="0"/>
        <w:keepLines w:val="0"/>
        <w:shd w:fill="ffffff" w:val="clear"/>
        <w:spacing w:after="220" w:before="160" w:line="360" w:lineRule="auto"/>
        <w:rPr>
          <w:rFonts w:ascii="Roboto" w:cs="Roboto" w:eastAsia="Roboto" w:hAnsi="Roboto"/>
          <w:i w:val="1"/>
          <w:color w:val="000000"/>
          <w:sz w:val="22"/>
          <w:szCs w:val="22"/>
        </w:rPr>
      </w:pPr>
      <w:bookmarkStart w:colFirst="0" w:colLast="0" w:name="_mbxub76gcgaj" w:id="8"/>
      <w:bookmarkEnd w:id="8"/>
      <w:r w:rsidDel="00000000" w:rsidR="00000000" w:rsidRPr="00000000">
        <w:rPr>
          <w:rFonts w:ascii="Roboto" w:cs="Roboto" w:eastAsia="Roboto" w:hAnsi="Roboto"/>
          <w:i w:val="1"/>
          <w:color w:val="000000"/>
          <w:sz w:val="22"/>
          <w:szCs w:val="22"/>
          <w:rtl w:val="0"/>
        </w:rPr>
        <w:t xml:space="preserve">Are you a PRSSA member? </w:t>
      </w:r>
    </w:p>
    <w:p w:rsidR="00000000" w:rsidDel="00000000" w:rsidP="00000000" w:rsidRDefault="00000000" w:rsidRPr="00000000" w14:paraId="00000025">
      <w:pPr>
        <w:shd w:fill="ffffff" w:val="clear"/>
        <w:spacing w:after="16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Yes</w:t>
      </w:r>
    </w:p>
    <w:p w:rsidR="00000000" w:rsidDel="00000000" w:rsidP="00000000" w:rsidRDefault="00000000" w:rsidRPr="00000000" w14:paraId="00000026">
      <w:pPr>
        <w:shd w:fill="ffffff" w:val="clear"/>
        <w:spacing w:after="240" w:before="240" w:lineRule="auto"/>
        <w:ind w:left="360" w:firstLine="0"/>
        <w:rPr>
          <w:rFonts w:ascii="Roboto" w:cs="Roboto" w:eastAsia="Roboto" w:hAnsi="Roboto"/>
        </w:rPr>
      </w:pPr>
      <w:r w:rsidDel="00000000" w:rsidR="00000000" w:rsidRPr="00000000">
        <w:rPr>
          <w:rFonts w:ascii="Roboto" w:cs="Roboto" w:eastAsia="Roboto" w:hAnsi="Roboto"/>
          <w:rtl w:val="0"/>
        </w:rPr>
        <w:t xml:space="preserve"> No</w:t>
      </w: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hd w:fill="ffffff" w:val="clear"/>
      <w:spacing w:before="240" w:lineRule="auto"/>
      <w:jc w:val="center"/>
      <w:rPr/>
    </w:pPr>
    <w:r w:rsidDel="00000000" w:rsidR="00000000" w:rsidRPr="00000000">
      <w:rPr>
        <w:rFonts w:ascii="Roboto" w:cs="Roboto" w:eastAsia="Roboto" w:hAnsi="Roboto"/>
        <w:sz w:val="24"/>
        <w:szCs w:val="24"/>
      </w:rPr>
      <w:drawing>
        <wp:inline distB="114300" distT="114300" distL="114300" distR="114300">
          <wp:extent cx="1624700" cy="46082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4700" cy="4608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b w:val="1"/>
        <w:color w:val="ff99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hreilly@swspr.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sa.org/docs/default-source/conference-and-awards/icon-2021-registration-5-26-2021.pdf?sfvrsn=241d4b96_0"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rsasdic.org/" TargetMode="External"/><Relationship Id="rId8" Type="http://schemas.openxmlformats.org/officeDocument/2006/relationships/hyperlink" Target="https://www.prsa.org/docs/default-source/conference-and-awards/icon-2021-registration-5-26-2021.pdf?sfvrsn=241d4b96_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